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C9D" w14:textId="39F6C6AC" w:rsidR="00DB29E0" w:rsidRDefault="00232D90">
      <w:r>
        <w:t>Social Media Post</w:t>
      </w:r>
      <w:r w:rsidR="00224AB7">
        <w:t>- Vietnamese</w:t>
      </w:r>
    </w:p>
    <w:p w14:paraId="4C84BA8D" w14:textId="77777777" w:rsidR="00BC104E" w:rsidRDefault="00BC104E"/>
    <w:p w14:paraId="6D008079" w14:textId="77777777" w:rsidR="00BC104E" w:rsidRPr="00E63C70" w:rsidRDefault="00BC104E" w:rsidP="00BC104E">
      <w:pPr>
        <w:ind w:left="360"/>
        <w:rPr>
          <w:rFonts w:ascii="Roboto" w:hAnsi="Roboto" w:cs="Segoe UI"/>
          <w:b/>
          <w:sz w:val="24"/>
          <w:szCs w:val="24"/>
        </w:rPr>
      </w:pPr>
      <w:r w:rsidRPr="00E63C70">
        <w:rPr>
          <w:rStyle w:val="Hyperlink"/>
          <w:rFonts w:ascii="Roboto" w:hAnsi="Roboto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D9678" wp14:editId="2EDA616F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3629025" cy="1779270"/>
                <wp:effectExtent l="0" t="0" r="952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B1EE3" w14:textId="60C43CF2" w:rsidR="00BC104E" w:rsidRPr="004B0B87" w:rsidRDefault="00BC104E" w:rsidP="00BC104E">
                            <w:r w:rsidRPr="004B0B87">
                              <w:rPr>
                                <w:b/>
                                <w:bCs/>
                              </w:rPr>
                              <w:t>Post copy</w:t>
                            </w:r>
                            <w:r w:rsidRPr="004B0B87">
                              <w:rPr>
                                <w:b/>
                              </w:rPr>
                              <w:t>:</w:t>
                            </w:r>
                            <w:r w:rsidRPr="004B0B87">
                              <w:t xml:space="preserve"> Social Security (</w:t>
                            </w:r>
                            <w:proofErr w:type="gramStart"/>
                            <w:r w:rsidRPr="004B0B87">
                              <w:t>An</w:t>
                            </w:r>
                            <w:proofErr w:type="gram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sinh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Xã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hội</w:t>
                            </w:r>
                            <w:proofErr w:type="spellEnd"/>
                            <w:r w:rsidRPr="004B0B87">
                              <w:t xml:space="preserve">) </w:t>
                            </w:r>
                            <w:proofErr w:type="spellStart"/>
                            <w:r w:rsidRPr="004B0B87">
                              <w:t>cung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cấp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dịch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vụ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thông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dịch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viên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miễn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phí</w:t>
                            </w:r>
                            <w:proofErr w:type="spellEnd"/>
                            <w:r w:rsidRPr="004B0B87">
                              <w:t xml:space="preserve"> qua </w:t>
                            </w:r>
                            <w:proofErr w:type="spellStart"/>
                            <w:r w:rsidRPr="004B0B87">
                              <w:t>điện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thoại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hoặc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trực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tiếp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khi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quý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khách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làm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việc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với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chúng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tôi</w:t>
                            </w:r>
                            <w:proofErr w:type="spellEnd"/>
                            <w:r w:rsidRPr="004B0B87">
                              <w:t xml:space="preserve">. </w:t>
                            </w:r>
                            <w:proofErr w:type="spellStart"/>
                            <w:r w:rsidRPr="004B0B87">
                              <w:t>Truy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cập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trang</w:t>
                            </w:r>
                            <w:proofErr w:type="spellEnd"/>
                            <w:r w:rsidRPr="004B0B87">
                              <w:t xml:space="preserve"> web </w:t>
                            </w:r>
                            <w:proofErr w:type="spellStart"/>
                            <w:r w:rsidRPr="004B0B87">
                              <w:t>dịch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vụ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thông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dịch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viên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của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chúng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tôi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để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tiếp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để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tìm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hiểu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thêm</w:t>
                            </w:r>
                            <w:proofErr w:type="spellEnd"/>
                            <w:r w:rsidRPr="004B0B87">
                              <w:t>.</w:t>
                            </w:r>
                            <w:r w:rsidRPr="004B0B87">
                              <w:br/>
                            </w:r>
                            <w:r w:rsidRPr="004B0B87">
                              <w:rPr>
                                <w:b/>
                                <w:bCs/>
                              </w:rPr>
                              <w:t>Headline</w:t>
                            </w:r>
                            <w:r w:rsidRPr="004B0B87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4B0B87">
                              <w:t>Dịch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vụ</w:t>
                            </w:r>
                            <w:proofErr w:type="spellEnd"/>
                            <w:r w:rsidRPr="004B0B87">
                              <w:t xml:space="preserve"> Thông </w:t>
                            </w:r>
                            <w:proofErr w:type="spellStart"/>
                            <w:r w:rsidRPr="004B0B87">
                              <w:t>dịch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viên</w:t>
                            </w:r>
                            <w:proofErr w:type="spellEnd"/>
                            <w:r w:rsidRPr="004B0B87">
                              <w:br/>
                            </w:r>
                            <w:r w:rsidRPr="004B0B87">
                              <w:rPr>
                                <w:b/>
                                <w:bCs/>
                              </w:rPr>
                              <w:t>Call to action</w:t>
                            </w:r>
                            <w:r w:rsidRPr="004B0B87">
                              <w:rPr>
                                <w:b/>
                              </w:rPr>
                              <w:t>:</w:t>
                            </w:r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Truy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cập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r w:rsidR="008F0846" w:rsidRPr="008F0846">
                              <w:t>ssa.gov/multilanguage/vietnamese.html</w:t>
                            </w:r>
                            <w:r w:rsidRPr="004B0B87">
                              <w:br/>
                            </w:r>
                            <w:r w:rsidRPr="004B0B87">
                              <w:rPr>
                                <w:b/>
                                <w:bCs/>
                              </w:rPr>
                              <w:t>Link click</w:t>
                            </w:r>
                            <w:r w:rsidRPr="004B0B87">
                              <w:rPr>
                                <w:b/>
                              </w:rPr>
                              <w:t>:</w:t>
                            </w:r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Tìm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hiểu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  <w:proofErr w:type="spellStart"/>
                            <w:r w:rsidRPr="004B0B87">
                              <w:t>thêm</w:t>
                            </w:r>
                            <w:proofErr w:type="spellEnd"/>
                            <w:r w:rsidRPr="004B0B87">
                              <w:t xml:space="preserve"> </w:t>
                            </w:r>
                          </w:p>
                          <w:p w14:paraId="284C9FBE" w14:textId="77777777" w:rsidR="00BC104E" w:rsidRPr="00C505E2" w:rsidRDefault="00BC104E" w:rsidP="00BC1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967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6.5pt;margin-top:1.5pt;width:285.75pt;height:1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" stroked="f">
                <v:textbox>
                  <w:txbxContent>
                    <w:p w14:paraId="032B1EE3" w14:textId="60C43CF2" w:rsidR="00BC104E" w:rsidRPr="004B0B87" w:rsidRDefault="00BC104E" w:rsidP="00BC104E">
                      <w:r w:rsidRPr="004B0B87">
                        <w:rPr>
                          <w:b/>
                          <w:bCs/>
                        </w:rPr>
                        <w:t>Post copy</w:t>
                      </w:r>
                      <w:r w:rsidRPr="004B0B87">
                        <w:rPr>
                          <w:b/>
                        </w:rPr>
                        <w:t>:</w:t>
                      </w:r>
                      <w:r w:rsidRPr="004B0B87">
                        <w:t xml:space="preserve"> Social Security (</w:t>
                      </w:r>
                      <w:proofErr w:type="gramStart"/>
                      <w:r w:rsidRPr="004B0B87">
                        <w:t>An</w:t>
                      </w:r>
                      <w:proofErr w:type="gramEnd"/>
                      <w:r w:rsidRPr="004B0B87">
                        <w:t xml:space="preserve"> </w:t>
                      </w:r>
                      <w:proofErr w:type="spellStart"/>
                      <w:r w:rsidRPr="004B0B87">
                        <w:t>sinh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Xã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hội</w:t>
                      </w:r>
                      <w:proofErr w:type="spellEnd"/>
                      <w:r w:rsidRPr="004B0B87">
                        <w:t xml:space="preserve">) </w:t>
                      </w:r>
                      <w:proofErr w:type="spellStart"/>
                      <w:r w:rsidRPr="004B0B87">
                        <w:t>cung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cấp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dịch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vụ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thông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dịch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viên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miễn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phí</w:t>
                      </w:r>
                      <w:proofErr w:type="spellEnd"/>
                      <w:r w:rsidRPr="004B0B87">
                        <w:t xml:space="preserve"> qua </w:t>
                      </w:r>
                      <w:proofErr w:type="spellStart"/>
                      <w:r w:rsidRPr="004B0B87">
                        <w:t>điện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thoại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hoặc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trực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tiếp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khi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quý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khách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làm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việc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với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chúng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tôi</w:t>
                      </w:r>
                      <w:proofErr w:type="spellEnd"/>
                      <w:r w:rsidRPr="004B0B87">
                        <w:t xml:space="preserve">. </w:t>
                      </w:r>
                      <w:proofErr w:type="spellStart"/>
                      <w:r w:rsidRPr="004B0B87">
                        <w:t>Truy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cập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trang</w:t>
                      </w:r>
                      <w:proofErr w:type="spellEnd"/>
                      <w:r w:rsidRPr="004B0B87">
                        <w:t xml:space="preserve"> web </w:t>
                      </w:r>
                      <w:proofErr w:type="spellStart"/>
                      <w:r w:rsidRPr="004B0B87">
                        <w:t>dịch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vụ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thông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dịch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viên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của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chúng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tôi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để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tiếp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để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tìm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hiểu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thêm</w:t>
                      </w:r>
                      <w:proofErr w:type="spellEnd"/>
                      <w:r w:rsidRPr="004B0B87">
                        <w:t>.</w:t>
                      </w:r>
                      <w:r w:rsidRPr="004B0B87">
                        <w:br/>
                      </w:r>
                      <w:r w:rsidRPr="004B0B87">
                        <w:rPr>
                          <w:b/>
                          <w:bCs/>
                        </w:rPr>
                        <w:t>Headline</w:t>
                      </w:r>
                      <w:r w:rsidRPr="004B0B87"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4B0B87">
                        <w:t>Dịch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vụ</w:t>
                      </w:r>
                      <w:proofErr w:type="spellEnd"/>
                      <w:r w:rsidRPr="004B0B87">
                        <w:t xml:space="preserve"> Thông </w:t>
                      </w:r>
                      <w:proofErr w:type="spellStart"/>
                      <w:r w:rsidRPr="004B0B87">
                        <w:t>dịch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viên</w:t>
                      </w:r>
                      <w:proofErr w:type="spellEnd"/>
                      <w:r w:rsidRPr="004B0B87">
                        <w:br/>
                      </w:r>
                      <w:r w:rsidRPr="004B0B87">
                        <w:rPr>
                          <w:b/>
                          <w:bCs/>
                        </w:rPr>
                        <w:t>Call to action</w:t>
                      </w:r>
                      <w:r w:rsidRPr="004B0B87">
                        <w:rPr>
                          <w:b/>
                        </w:rPr>
                        <w:t>:</w:t>
                      </w:r>
                      <w:r w:rsidRPr="004B0B87">
                        <w:t xml:space="preserve"> </w:t>
                      </w:r>
                      <w:proofErr w:type="spellStart"/>
                      <w:r w:rsidRPr="004B0B87">
                        <w:t>Truy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cập</w:t>
                      </w:r>
                      <w:proofErr w:type="spellEnd"/>
                      <w:r w:rsidRPr="004B0B87">
                        <w:t xml:space="preserve"> </w:t>
                      </w:r>
                      <w:r w:rsidR="008F0846" w:rsidRPr="008F0846">
                        <w:t>ssa.gov/multilanguage/vietnamese.html</w:t>
                      </w:r>
                      <w:r w:rsidRPr="004B0B87">
                        <w:br/>
                      </w:r>
                      <w:r w:rsidRPr="004B0B87">
                        <w:rPr>
                          <w:b/>
                          <w:bCs/>
                        </w:rPr>
                        <w:t>Link click</w:t>
                      </w:r>
                      <w:r w:rsidRPr="004B0B87">
                        <w:rPr>
                          <w:b/>
                        </w:rPr>
                        <w:t>:</w:t>
                      </w:r>
                      <w:r w:rsidRPr="004B0B87">
                        <w:t xml:space="preserve"> </w:t>
                      </w:r>
                      <w:proofErr w:type="spellStart"/>
                      <w:r w:rsidRPr="004B0B87">
                        <w:t>Tìm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hiểu</w:t>
                      </w:r>
                      <w:proofErr w:type="spellEnd"/>
                      <w:r w:rsidRPr="004B0B87">
                        <w:t xml:space="preserve"> </w:t>
                      </w:r>
                      <w:proofErr w:type="spellStart"/>
                      <w:r w:rsidRPr="004B0B87">
                        <w:t>thêm</w:t>
                      </w:r>
                      <w:proofErr w:type="spellEnd"/>
                      <w:r w:rsidRPr="004B0B87">
                        <w:t xml:space="preserve"> </w:t>
                      </w:r>
                    </w:p>
                    <w:p w14:paraId="284C9FBE" w14:textId="77777777" w:rsidR="00BC104E" w:rsidRPr="00C505E2" w:rsidRDefault="00BC104E" w:rsidP="00BC104E"/>
                  </w:txbxContent>
                </v:textbox>
                <w10:wrap type="square"/>
              </v:shape>
            </w:pict>
          </mc:Fallback>
        </mc:AlternateContent>
      </w:r>
      <w:r w:rsidRPr="00E63C70">
        <w:rPr>
          <w:rFonts w:ascii="Roboto" w:hAnsi="Roboto"/>
          <w:noProof/>
        </w:rPr>
        <w:drawing>
          <wp:inline distT="0" distB="0" distL="0" distR="0" wp14:anchorId="39327CFE" wp14:editId="60F1F8A9">
            <wp:extent cx="1225550" cy="1828800"/>
            <wp:effectExtent l="0" t="0" r="0" b="0"/>
            <wp:docPr id="362817530" name="Picture 362817530" descr="A person sitting at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C70">
        <w:rPr>
          <w:rFonts w:ascii="Roboto" w:hAnsi="Roboto" w:cs="Segoe UI"/>
          <w:b/>
          <w:bCs/>
          <w:sz w:val="24"/>
          <w:szCs w:val="24"/>
        </w:rPr>
        <w:t xml:space="preserve">  </w:t>
      </w:r>
      <w:r w:rsidRPr="00E63C70">
        <w:rPr>
          <w:rFonts w:ascii="Roboto" w:hAnsi="Roboto"/>
          <w:noProof/>
        </w:rPr>
        <w:drawing>
          <wp:inline distT="0" distB="0" distL="0" distR="0" wp14:anchorId="3DDD43CF" wp14:editId="6C7F42EC">
            <wp:extent cx="1219200" cy="1828800"/>
            <wp:effectExtent l="0" t="0" r="0" b="0"/>
            <wp:docPr id="612223103" name="Picture 612223103" descr="A picture containing human face, text, person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FD94" w14:textId="6A3D1059" w:rsidR="00ED39B4" w:rsidRPr="00E63C70" w:rsidRDefault="00ED39B4" w:rsidP="00ED39B4">
      <w:pPr>
        <w:ind w:left="360"/>
        <w:rPr>
          <w:rFonts w:ascii="Roboto" w:hAnsi="Roboto" w:cs="Segoe UI"/>
          <w:b/>
          <w:bCs/>
        </w:rPr>
      </w:pPr>
      <w:r w:rsidRPr="00E63C70">
        <w:rPr>
          <w:rFonts w:ascii="Roboto" w:hAnsi="Roboto" w:cs="Segoe UI"/>
          <w:b/>
          <w:bCs/>
        </w:rPr>
        <w:t xml:space="preserve">  </w:t>
      </w:r>
    </w:p>
    <w:p w14:paraId="188889B5" w14:textId="47F373EB" w:rsidR="00232D90" w:rsidRPr="00E63C70" w:rsidRDefault="00232D90" w:rsidP="00232D90">
      <w:pPr>
        <w:pStyle w:val="ListParagraph"/>
        <w:tabs>
          <w:tab w:val="left" w:pos="1480"/>
        </w:tabs>
        <w:rPr>
          <w:rStyle w:val="Hyperlink"/>
          <w:rFonts w:ascii="Roboto" w:hAnsi="Roboto" w:cs="Segoe UI"/>
        </w:rPr>
      </w:pPr>
    </w:p>
    <w:p w14:paraId="711D343C" w14:textId="77777777" w:rsidR="00232D90" w:rsidRDefault="00232D90"/>
    <w:sectPr w:rsidR="0023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0C1"/>
    <w:multiLevelType w:val="hybridMultilevel"/>
    <w:tmpl w:val="0EE8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1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0"/>
    <w:rsid w:val="00212E1C"/>
    <w:rsid w:val="00224AB7"/>
    <w:rsid w:val="00232D90"/>
    <w:rsid w:val="008F0846"/>
    <w:rsid w:val="00A47002"/>
    <w:rsid w:val="00AA4862"/>
    <w:rsid w:val="00AB0C46"/>
    <w:rsid w:val="00BC104E"/>
    <w:rsid w:val="00DB29E0"/>
    <w:rsid w:val="00E1351C"/>
    <w:rsid w:val="00E4156D"/>
    <w:rsid w:val="00E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C1FF"/>
  <w15:chartTrackingRefBased/>
  <w15:docId w15:val="{21EEB123-C15B-467F-85A7-46459FA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qFormat/>
    <w:rsid w:val="00232D90"/>
    <w:pPr>
      <w:pageBreakBefore/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b/>
      <w:kern w:val="0"/>
      <w:sz w:val="24"/>
      <w:szCs w:val="24"/>
      <w:lang w:val="en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232D90"/>
    <w:pPr>
      <w:ind w:left="720"/>
      <w:contextualSpacing/>
    </w:pPr>
    <w:rPr>
      <w:rFonts w:eastAsia="Batang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3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Katy</dc:creator>
  <cp:keywords/>
  <dc:description/>
  <cp:lastModifiedBy>Martin, Katy</cp:lastModifiedBy>
  <cp:revision>2</cp:revision>
  <dcterms:created xsi:type="dcterms:W3CDTF">2024-04-11T13:01:00Z</dcterms:created>
  <dcterms:modified xsi:type="dcterms:W3CDTF">2024-04-11T13:01:00Z</dcterms:modified>
</cp:coreProperties>
</file>